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ED" w:rsidRPr="00B15FB2" w:rsidRDefault="00F95D36" w:rsidP="007954ED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FB2">
        <w:rPr>
          <w:rFonts w:ascii="Times New Roman" w:hAnsi="Times New Roman" w:cs="Times New Roman"/>
          <w:b/>
          <w:sz w:val="28"/>
          <w:szCs w:val="28"/>
        </w:rPr>
        <w:t>ВОПРОС: Допустимо ли в полном или в сокращенном наименовании юридического лица на русском языке использовать иноязычные заимствования (например, "Общество с ограниченной ответственностью "</w:t>
      </w:r>
      <w:proofErr w:type="spellStart"/>
      <w:r w:rsidRPr="00B15FB2">
        <w:rPr>
          <w:rFonts w:ascii="Times New Roman" w:hAnsi="Times New Roman" w:cs="Times New Roman"/>
          <w:b/>
          <w:sz w:val="28"/>
          <w:szCs w:val="28"/>
        </w:rPr>
        <w:t>New</w:t>
      </w:r>
      <w:proofErr w:type="spellEnd"/>
      <w:r w:rsidRPr="00B15F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5FB2">
        <w:rPr>
          <w:rFonts w:ascii="Times New Roman" w:hAnsi="Times New Roman" w:cs="Times New Roman"/>
          <w:b/>
          <w:sz w:val="28"/>
          <w:szCs w:val="28"/>
        </w:rPr>
        <w:t>project</w:t>
      </w:r>
      <w:proofErr w:type="spellEnd"/>
      <w:r w:rsidRPr="00B15FB2">
        <w:rPr>
          <w:rFonts w:ascii="Times New Roman" w:hAnsi="Times New Roman" w:cs="Times New Roman"/>
          <w:b/>
          <w:sz w:val="28"/>
          <w:szCs w:val="28"/>
        </w:rPr>
        <w:t>")?</w:t>
      </w:r>
    </w:p>
    <w:p w:rsidR="00F95D36" w:rsidRPr="00B15FB2" w:rsidRDefault="00F95D36" w:rsidP="00F95D36">
      <w:pPr>
        <w:pStyle w:val="a3"/>
        <w:autoSpaceDE w:val="0"/>
        <w:autoSpaceDN w:val="0"/>
        <w:adjustRightInd w:val="0"/>
        <w:spacing w:before="200"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F95D36" w:rsidRPr="00B15FB2" w:rsidRDefault="00F95D36" w:rsidP="00F95D36">
      <w:pPr>
        <w:pStyle w:val="a3"/>
        <w:autoSpaceDE w:val="0"/>
        <w:autoSpaceDN w:val="0"/>
        <w:adjustRightInd w:val="0"/>
        <w:spacing w:before="200"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15FB2">
        <w:rPr>
          <w:rFonts w:ascii="Times New Roman" w:hAnsi="Times New Roman" w:cs="Times New Roman"/>
          <w:sz w:val="28"/>
          <w:szCs w:val="28"/>
        </w:rPr>
        <w:t>ОТВЕТ: Недопустимо. Однако фирменное наименование юридического лица на русском языке может содержать иноязычные заимствования в русской транскрипции, за исключением терминов и аббревиатур, отражающих организационно-правовую форму юридического лица. (Например, Общество с ограниченной ответственностью "Нью прожект").</w:t>
      </w:r>
    </w:p>
    <w:p w:rsidR="00F95D36" w:rsidRPr="00B15FB2" w:rsidRDefault="00F95D36" w:rsidP="00F95D36">
      <w:pPr>
        <w:pStyle w:val="a3"/>
        <w:autoSpaceDE w:val="0"/>
        <w:autoSpaceDN w:val="0"/>
        <w:adjustRightInd w:val="0"/>
        <w:spacing w:before="200"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F95D36" w:rsidRPr="00B15FB2" w:rsidRDefault="00F95D36" w:rsidP="00F95D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FB2">
        <w:rPr>
          <w:rFonts w:ascii="Times New Roman" w:hAnsi="Times New Roman" w:cs="Times New Roman"/>
          <w:b/>
          <w:sz w:val="28"/>
          <w:szCs w:val="28"/>
        </w:rPr>
        <w:t xml:space="preserve">ВОПРОС: Требуется ли при смене лица, имеющего право без доверенности действовать от имени юридического лица (генерального директора, директора, президента и др.), с Заявлением о внесении изменений в сведения о юридическом лице, содержащиеся </w:t>
      </w:r>
      <w:proofErr w:type="gramStart"/>
      <w:r w:rsidRPr="00B15FB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15FB2">
        <w:rPr>
          <w:rFonts w:ascii="Times New Roman" w:hAnsi="Times New Roman" w:cs="Times New Roman"/>
          <w:b/>
          <w:sz w:val="28"/>
          <w:szCs w:val="28"/>
        </w:rPr>
        <w:t xml:space="preserve"> Едином государственном </w:t>
      </w:r>
      <w:proofErr w:type="gramStart"/>
      <w:r w:rsidRPr="00B15FB2">
        <w:rPr>
          <w:rFonts w:ascii="Times New Roman" w:hAnsi="Times New Roman" w:cs="Times New Roman"/>
          <w:b/>
          <w:sz w:val="28"/>
          <w:szCs w:val="28"/>
        </w:rPr>
        <w:t>реестре</w:t>
      </w:r>
      <w:proofErr w:type="gramEnd"/>
      <w:r w:rsidRPr="00B15FB2">
        <w:rPr>
          <w:rFonts w:ascii="Times New Roman" w:hAnsi="Times New Roman" w:cs="Times New Roman"/>
          <w:b/>
          <w:sz w:val="28"/>
          <w:szCs w:val="28"/>
        </w:rPr>
        <w:t xml:space="preserve"> юридических лиц (</w:t>
      </w:r>
      <w:hyperlink r:id="rId6" w:history="1">
        <w:r w:rsidRPr="00B15FB2">
          <w:rPr>
            <w:rFonts w:ascii="Times New Roman" w:hAnsi="Times New Roman" w:cs="Times New Roman"/>
            <w:b/>
            <w:sz w:val="28"/>
            <w:szCs w:val="28"/>
          </w:rPr>
          <w:t>форма N Р14001</w:t>
        </w:r>
      </w:hyperlink>
      <w:r w:rsidRPr="00B15FB2">
        <w:rPr>
          <w:rFonts w:ascii="Times New Roman" w:hAnsi="Times New Roman" w:cs="Times New Roman"/>
          <w:b/>
          <w:sz w:val="28"/>
          <w:szCs w:val="28"/>
        </w:rPr>
        <w:t xml:space="preserve"> &lt;*&gt;), представлять иные документы (решения, протоколы, приказы о назначении на должность и т.п.)</w:t>
      </w:r>
    </w:p>
    <w:p w:rsidR="00C94E84" w:rsidRPr="00B15FB2" w:rsidRDefault="00F95D36" w:rsidP="00350735">
      <w:pPr>
        <w:tabs>
          <w:tab w:val="left" w:pos="968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15FB2">
        <w:rPr>
          <w:rFonts w:ascii="Times New Roman" w:hAnsi="Times New Roman" w:cs="Times New Roman"/>
          <w:sz w:val="28"/>
          <w:szCs w:val="28"/>
        </w:rPr>
        <w:t xml:space="preserve">ОТВЕТ: При смене лица, имеющего право </w:t>
      </w:r>
      <w:bookmarkStart w:id="0" w:name="_GoBack"/>
      <w:r w:rsidRPr="00B15FB2">
        <w:rPr>
          <w:rFonts w:ascii="Times New Roman" w:hAnsi="Times New Roman" w:cs="Times New Roman"/>
          <w:sz w:val="28"/>
          <w:szCs w:val="28"/>
        </w:rPr>
        <w:t xml:space="preserve">без </w:t>
      </w:r>
      <w:bookmarkEnd w:id="0"/>
      <w:r w:rsidRPr="00B15FB2">
        <w:rPr>
          <w:rFonts w:ascii="Times New Roman" w:hAnsi="Times New Roman" w:cs="Times New Roman"/>
          <w:sz w:val="28"/>
          <w:szCs w:val="28"/>
        </w:rPr>
        <w:t>доверенности действовать от имени юридического лица, в регистрирующий орган представляется подписанное заявителем Заявление о внесении изменений в сведения о юридическом лице, содержащиеся в Едином государственном реестре юридических лиц (</w:t>
      </w:r>
      <w:hyperlink r:id="rId7" w:history="1">
        <w:r w:rsidRPr="00B15FB2">
          <w:rPr>
            <w:rFonts w:ascii="Times New Roman" w:hAnsi="Times New Roman" w:cs="Times New Roman"/>
            <w:sz w:val="28"/>
            <w:szCs w:val="28"/>
          </w:rPr>
          <w:t>форма N Р14001</w:t>
        </w:r>
      </w:hyperlink>
      <w:r w:rsidRPr="00B15FB2">
        <w:rPr>
          <w:rFonts w:ascii="Times New Roman" w:hAnsi="Times New Roman" w:cs="Times New Roman"/>
          <w:sz w:val="28"/>
          <w:szCs w:val="28"/>
        </w:rPr>
        <w:t>). Представление иных документов действующим зак</w:t>
      </w:r>
      <w:r w:rsidR="00350735" w:rsidRPr="00B15FB2">
        <w:rPr>
          <w:rFonts w:ascii="Times New Roman" w:hAnsi="Times New Roman" w:cs="Times New Roman"/>
          <w:sz w:val="28"/>
          <w:szCs w:val="28"/>
        </w:rPr>
        <w:t>онодательством не предусмотрено (</w:t>
      </w:r>
      <w:hyperlink r:id="rId8" w:history="1">
        <w:r w:rsidRPr="00B15FB2">
          <w:rPr>
            <w:rFonts w:ascii="Times New Roman" w:hAnsi="Times New Roman" w:cs="Times New Roman"/>
            <w:sz w:val="28"/>
            <w:szCs w:val="28"/>
          </w:rPr>
          <w:t>Пункт 2 статьи 17</w:t>
        </w:r>
      </w:hyperlink>
      <w:r w:rsidRPr="00B15FB2">
        <w:rPr>
          <w:rFonts w:ascii="Times New Roman" w:hAnsi="Times New Roman" w:cs="Times New Roman"/>
          <w:sz w:val="28"/>
          <w:szCs w:val="28"/>
        </w:rPr>
        <w:t xml:space="preserve"> Федерального закона от 08.08.2001 N 129-ФЗ "О государственной регистрации юридических лиц и и</w:t>
      </w:r>
      <w:r w:rsidR="00350735" w:rsidRPr="00B15FB2">
        <w:rPr>
          <w:rFonts w:ascii="Times New Roman" w:hAnsi="Times New Roman" w:cs="Times New Roman"/>
          <w:sz w:val="28"/>
          <w:szCs w:val="28"/>
        </w:rPr>
        <w:t>ндивидуальных предпринимателей").</w:t>
      </w:r>
    </w:p>
    <w:p w:rsidR="00C94E84" w:rsidRPr="00B15FB2" w:rsidRDefault="007965FC" w:rsidP="00C94E84">
      <w:pPr>
        <w:pStyle w:val="a3"/>
        <w:numPr>
          <w:ilvl w:val="0"/>
          <w:numId w:val="1"/>
        </w:numPr>
        <w:tabs>
          <w:tab w:val="left" w:pos="968"/>
        </w:tabs>
        <w:rPr>
          <w:rFonts w:ascii="Times New Roman" w:hAnsi="Times New Roman" w:cs="Times New Roman"/>
          <w:b/>
          <w:sz w:val="28"/>
          <w:szCs w:val="28"/>
        </w:rPr>
      </w:pPr>
      <w:r w:rsidRPr="00B15FB2">
        <w:rPr>
          <w:rFonts w:ascii="Times New Roman" w:hAnsi="Times New Roman" w:cs="Times New Roman"/>
          <w:b/>
          <w:sz w:val="28"/>
          <w:szCs w:val="28"/>
        </w:rPr>
        <w:t>ВОПРОС: Возвращаются ли документы заявителю в случае вынесения регистрирующим органом решения об отказе в государственной регистрации?</w:t>
      </w:r>
    </w:p>
    <w:p w:rsidR="007965FC" w:rsidRPr="00B15FB2" w:rsidRDefault="007965FC" w:rsidP="007965FC">
      <w:pPr>
        <w:pStyle w:val="a3"/>
        <w:tabs>
          <w:tab w:val="left" w:pos="968"/>
        </w:tabs>
        <w:ind w:left="900"/>
        <w:rPr>
          <w:rFonts w:ascii="Times New Roman" w:hAnsi="Times New Roman" w:cs="Times New Roman"/>
          <w:sz w:val="28"/>
          <w:szCs w:val="28"/>
        </w:rPr>
      </w:pPr>
    </w:p>
    <w:p w:rsidR="007965FC" w:rsidRPr="00B15FB2" w:rsidRDefault="007965FC" w:rsidP="00350735">
      <w:pPr>
        <w:pStyle w:val="a3"/>
        <w:tabs>
          <w:tab w:val="left" w:pos="968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15FB2">
        <w:rPr>
          <w:rFonts w:ascii="Times New Roman" w:hAnsi="Times New Roman" w:cs="Times New Roman"/>
          <w:sz w:val="28"/>
          <w:szCs w:val="28"/>
        </w:rPr>
        <w:t xml:space="preserve">ОТВЕТ: Представленные для государственной регистрации документы возврату не подлежат. Регистрирующий орган обеспечивает учет и хранение всех </w:t>
      </w:r>
      <w:r w:rsidR="00350735" w:rsidRPr="00B15FB2">
        <w:rPr>
          <w:rFonts w:ascii="Times New Roman" w:hAnsi="Times New Roman" w:cs="Times New Roman"/>
          <w:sz w:val="28"/>
          <w:szCs w:val="28"/>
        </w:rPr>
        <w:t>представленных документов (</w:t>
      </w:r>
      <w:hyperlink r:id="rId9" w:history="1">
        <w:r w:rsidRPr="00B15FB2">
          <w:rPr>
            <w:rFonts w:ascii="Times New Roman" w:hAnsi="Times New Roman" w:cs="Times New Roman"/>
            <w:sz w:val="28"/>
            <w:szCs w:val="28"/>
          </w:rPr>
          <w:t>Пункт 3.1 статьи 9</w:t>
        </w:r>
      </w:hyperlink>
      <w:r w:rsidRPr="00B15FB2">
        <w:rPr>
          <w:rFonts w:ascii="Times New Roman" w:hAnsi="Times New Roman" w:cs="Times New Roman"/>
          <w:sz w:val="28"/>
          <w:szCs w:val="28"/>
        </w:rPr>
        <w:t xml:space="preserve"> Федерального закона от 08.08.2001 N 129-ФЗ "О государственной регистрации юридических лиц и индивидуальных предпринимателей"</w:t>
      </w:r>
      <w:r w:rsidR="00350735" w:rsidRPr="00B15FB2">
        <w:rPr>
          <w:rFonts w:ascii="Times New Roman" w:hAnsi="Times New Roman" w:cs="Times New Roman"/>
          <w:sz w:val="28"/>
          <w:szCs w:val="28"/>
        </w:rPr>
        <w:t>).</w:t>
      </w:r>
    </w:p>
    <w:p w:rsidR="007965FC" w:rsidRPr="00B15FB2" w:rsidRDefault="007965FC" w:rsidP="007965FC">
      <w:pPr>
        <w:pStyle w:val="a3"/>
        <w:tabs>
          <w:tab w:val="left" w:pos="968"/>
        </w:tabs>
        <w:ind w:left="900"/>
        <w:rPr>
          <w:sz w:val="28"/>
          <w:szCs w:val="28"/>
        </w:rPr>
      </w:pPr>
    </w:p>
    <w:p w:rsidR="007965FC" w:rsidRPr="00B15FB2" w:rsidRDefault="007965FC" w:rsidP="00350735">
      <w:pPr>
        <w:pStyle w:val="a3"/>
        <w:numPr>
          <w:ilvl w:val="0"/>
          <w:numId w:val="1"/>
        </w:numPr>
        <w:tabs>
          <w:tab w:val="left" w:pos="96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FB2">
        <w:rPr>
          <w:rFonts w:ascii="Times New Roman" w:hAnsi="Times New Roman" w:cs="Times New Roman"/>
          <w:b/>
          <w:sz w:val="28"/>
          <w:szCs w:val="28"/>
        </w:rPr>
        <w:lastRenderedPageBreak/>
        <w:t>ВОПРОС: Подлежит ли возврату государственная пошлина, уплаченная учредителем за государственную регистрацию создания юридического лица, в случае вынесения отказа в государственной регистрации?</w:t>
      </w:r>
    </w:p>
    <w:p w:rsidR="007965FC" w:rsidRPr="00B15FB2" w:rsidRDefault="007965FC" w:rsidP="00350735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15FB2">
        <w:rPr>
          <w:rFonts w:ascii="Times New Roman" w:hAnsi="Times New Roman" w:cs="Times New Roman"/>
          <w:sz w:val="28"/>
          <w:szCs w:val="28"/>
        </w:rPr>
        <w:t xml:space="preserve">ОТВЕТ: Нет, не подлежит. </w:t>
      </w:r>
      <w:hyperlink r:id="rId10" w:history="1">
        <w:r w:rsidRPr="00B15FB2">
          <w:rPr>
            <w:rFonts w:ascii="Times New Roman" w:hAnsi="Times New Roman" w:cs="Times New Roman"/>
            <w:sz w:val="28"/>
            <w:szCs w:val="28"/>
          </w:rPr>
          <w:t>Пунктом 1 ст. 333.40</w:t>
        </w:r>
      </w:hyperlink>
      <w:r w:rsidRPr="00B15FB2">
        <w:rPr>
          <w:rFonts w:ascii="Times New Roman" w:hAnsi="Times New Roman" w:cs="Times New Roman"/>
          <w:sz w:val="28"/>
          <w:szCs w:val="28"/>
        </w:rPr>
        <w:t xml:space="preserve"> Налогового кодекса РФ установлен исчерпывающий перечень, в соответствии с которым уплаче</w:t>
      </w:r>
      <w:r w:rsidR="00956AD6" w:rsidRPr="00B15FB2">
        <w:rPr>
          <w:rFonts w:ascii="Times New Roman" w:hAnsi="Times New Roman" w:cs="Times New Roman"/>
          <w:sz w:val="28"/>
          <w:szCs w:val="28"/>
        </w:rPr>
        <w:t xml:space="preserve">нная государственная пошлина за </w:t>
      </w:r>
      <w:r w:rsidRPr="00B15FB2">
        <w:rPr>
          <w:rFonts w:ascii="Times New Roman" w:hAnsi="Times New Roman" w:cs="Times New Roman"/>
          <w:sz w:val="28"/>
          <w:szCs w:val="28"/>
        </w:rPr>
        <w:t xml:space="preserve">совершение юридически значимых действий, предусмотренных </w:t>
      </w:r>
      <w:hyperlink r:id="rId11" w:history="1">
        <w:r w:rsidRPr="00B15FB2">
          <w:rPr>
            <w:rFonts w:ascii="Times New Roman" w:hAnsi="Times New Roman" w:cs="Times New Roman"/>
            <w:sz w:val="28"/>
            <w:szCs w:val="28"/>
          </w:rPr>
          <w:t>гл. 25.3</w:t>
        </w:r>
      </w:hyperlink>
      <w:r w:rsidRPr="00B15FB2">
        <w:rPr>
          <w:rFonts w:ascii="Times New Roman" w:hAnsi="Times New Roman" w:cs="Times New Roman"/>
          <w:sz w:val="28"/>
          <w:szCs w:val="28"/>
        </w:rPr>
        <w:t xml:space="preserve"> Налогового кодекса РФ, подлежит возврату частично или полностью. </w:t>
      </w:r>
      <w:proofErr w:type="gramStart"/>
      <w:r w:rsidRPr="00B15FB2">
        <w:rPr>
          <w:rFonts w:ascii="Times New Roman" w:hAnsi="Times New Roman" w:cs="Times New Roman"/>
          <w:sz w:val="28"/>
          <w:szCs w:val="28"/>
        </w:rPr>
        <w:t>Исходя из дан</w:t>
      </w:r>
      <w:r w:rsidR="00956AD6" w:rsidRPr="00B15FB2">
        <w:rPr>
          <w:rFonts w:ascii="Times New Roman" w:hAnsi="Times New Roman" w:cs="Times New Roman"/>
          <w:sz w:val="28"/>
          <w:szCs w:val="28"/>
        </w:rPr>
        <w:t xml:space="preserve">ного перечня возврат уплаченной </w:t>
      </w:r>
      <w:r w:rsidRPr="00B15FB2">
        <w:rPr>
          <w:rFonts w:ascii="Times New Roman" w:hAnsi="Times New Roman" w:cs="Times New Roman"/>
          <w:sz w:val="28"/>
          <w:szCs w:val="28"/>
        </w:rPr>
        <w:t>государственной пошлины за государственную регистрацию юридического лица возможен</w:t>
      </w:r>
      <w:proofErr w:type="gramEnd"/>
      <w:r w:rsidRPr="00B15FB2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7965FC" w:rsidRPr="00B15FB2" w:rsidRDefault="007965FC" w:rsidP="00350735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15FB2">
        <w:rPr>
          <w:rFonts w:ascii="Times New Roman" w:hAnsi="Times New Roman" w:cs="Times New Roman"/>
          <w:sz w:val="28"/>
          <w:szCs w:val="28"/>
        </w:rPr>
        <w:t xml:space="preserve">- уплаты государственной пошлины в большем размере, чем это предусмотрено </w:t>
      </w:r>
      <w:hyperlink r:id="rId12" w:history="1">
        <w:r w:rsidRPr="00B15FB2">
          <w:rPr>
            <w:rFonts w:ascii="Times New Roman" w:hAnsi="Times New Roman" w:cs="Times New Roman"/>
            <w:sz w:val="28"/>
            <w:szCs w:val="28"/>
          </w:rPr>
          <w:t>гл. 25.3</w:t>
        </w:r>
      </w:hyperlink>
      <w:r w:rsidRPr="00B15FB2">
        <w:rPr>
          <w:rFonts w:ascii="Times New Roman" w:hAnsi="Times New Roman" w:cs="Times New Roman"/>
          <w:sz w:val="28"/>
          <w:szCs w:val="28"/>
        </w:rPr>
        <w:t xml:space="preserve"> Налогового кодекса РФ;</w:t>
      </w:r>
    </w:p>
    <w:p w:rsidR="007965FC" w:rsidRPr="00B15FB2" w:rsidRDefault="007965FC" w:rsidP="00350735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FB2">
        <w:rPr>
          <w:rFonts w:ascii="Times New Roman" w:hAnsi="Times New Roman" w:cs="Times New Roman"/>
          <w:sz w:val="28"/>
          <w:szCs w:val="28"/>
        </w:rPr>
        <w:t>- отказа лиц, уплативших государственную пошлину, от совершения юридически значимого действия до обращения в уполномоченный орган (к должностному лицу), совершающий (совершающему) данное юридически значимое действие.</w:t>
      </w:r>
      <w:proofErr w:type="gramEnd"/>
    </w:p>
    <w:p w:rsidR="007965FC" w:rsidRPr="00B15FB2" w:rsidRDefault="007965FC" w:rsidP="007965FC">
      <w:pPr>
        <w:pStyle w:val="a3"/>
        <w:tabs>
          <w:tab w:val="left" w:pos="968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15FB2">
        <w:rPr>
          <w:rFonts w:ascii="Times New Roman" w:hAnsi="Times New Roman" w:cs="Times New Roman"/>
          <w:sz w:val="28"/>
          <w:szCs w:val="28"/>
        </w:rPr>
        <w:t xml:space="preserve">Отказ в государственной регистрации в качестве основания для возврата уплаченной государственной </w:t>
      </w:r>
      <w:r w:rsidR="00350735" w:rsidRPr="00B15FB2">
        <w:rPr>
          <w:rFonts w:ascii="Times New Roman" w:hAnsi="Times New Roman" w:cs="Times New Roman"/>
          <w:sz w:val="28"/>
          <w:szCs w:val="28"/>
        </w:rPr>
        <w:t>пошлины законом не предусмотрен (</w:t>
      </w:r>
      <w:hyperlink r:id="rId13" w:history="1">
        <w:r w:rsidRPr="00B15FB2">
          <w:rPr>
            <w:rFonts w:ascii="Times New Roman" w:hAnsi="Times New Roman" w:cs="Times New Roman"/>
            <w:sz w:val="28"/>
            <w:szCs w:val="28"/>
          </w:rPr>
          <w:t>Пункт 1 статьи 333.40</w:t>
        </w:r>
      </w:hyperlink>
      <w:r w:rsidRPr="00B15FB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</w:t>
      </w:r>
      <w:r w:rsidR="00350735" w:rsidRPr="00B15FB2">
        <w:rPr>
          <w:rFonts w:ascii="Times New Roman" w:hAnsi="Times New Roman" w:cs="Times New Roman"/>
          <w:sz w:val="28"/>
          <w:szCs w:val="28"/>
        </w:rPr>
        <w:t>).</w:t>
      </w:r>
    </w:p>
    <w:p w:rsidR="00956AD6" w:rsidRPr="00B15FB2" w:rsidRDefault="00956AD6" w:rsidP="007965FC">
      <w:pPr>
        <w:pStyle w:val="a3"/>
        <w:tabs>
          <w:tab w:val="left" w:pos="968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7965FC" w:rsidRPr="00B15FB2" w:rsidRDefault="003572AC" w:rsidP="003572AC">
      <w:pPr>
        <w:pStyle w:val="a3"/>
        <w:numPr>
          <w:ilvl w:val="0"/>
          <w:numId w:val="1"/>
        </w:numPr>
        <w:tabs>
          <w:tab w:val="left" w:pos="96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FB2">
        <w:rPr>
          <w:rFonts w:ascii="Times New Roman" w:hAnsi="Times New Roman" w:cs="Times New Roman"/>
          <w:b/>
          <w:sz w:val="28"/>
          <w:szCs w:val="28"/>
        </w:rPr>
        <w:t>ВОПРОС: Как внести изменения в сведения о юридическом лице, содержащиеся в ЕГРЮЛ, в связи со смертью участника, если доля перешла к наследнику, вступившему в права наследования, а наследник отказался от принятия в общество?</w:t>
      </w:r>
    </w:p>
    <w:p w:rsidR="003572AC" w:rsidRPr="00B15FB2" w:rsidRDefault="003572AC" w:rsidP="003572AC">
      <w:pPr>
        <w:tabs>
          <w:tab w:val="left" w:pos="968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15FB2">
        <w:rPr>
          <w:rFonts w:ascii="Times New Roman" w:hAnsi="Times New Roman" w:cs="Times New Roman"/>
          <w:sz w:val="28"/>
          <w:szCs w:val="28"/>
        </w:rPr>
        <w:t xml:space="preserve"> ОТВЕТ: При государственной регистрации изменений в сведения о юридическом лице, содержащиеся в ЕГРЮЛ, в связи со смертью участника, если доля переходит к наследнику, вступившему в права наследования, а наследник отказался от принятия в общество, в регистрирующий орган по месту нахождения юридического лица необходимо представить следующие документы: 1. Свидетельство о смерти физического лица (участника) - нотариально заверенная копия; 2. Свидетельство о праве на наследство - нотариально заверенная копия; 3. Заявление от наследника об отказе принятия в общество; 4. Документ от общества (решение или протокол) об отказе наследника принятия в общество, о выплате действительной стоимости доли наследнику, о переходе доли к обществу; 5. Подписанное заявителем заявление о государственной регистрации изменений в сведения о юридическом лице, содержащиеся в ЕГРЮЛ, по </w:t>
      </w:r>
      <w:hyperlink r:id="rId14" w:history="1">
        <w:r w:rsidRPr="00B15FB2">
          <w:rPr>
            <w:rFonts w:ascii="Times New Roman" w:hAnsi="Times New Roman" w:cs="Times New Roman"/>
            <w:sz w:val="28"/>
            <w:szCs w:val="28"/>
          </w:rPr>
          <w:t>форме Р14001</w:t>
        </w:r>
      </w:hyperlink>
      <w:r w:rsidRPr="00B15FB2">
        <w:rPr>
          <w:rFonts w:ascii="Times New Roman" w:hAnsi="Times New Roman" w:cs="Times New Roman"/>
          <w:sz w:val="28"/>
          <w:szCs w:val="28"/>
        </w:rPr>
        <w:t xml:space="preserve"> &lt;*&gt; (подпись заявителя на указанном заявлении должна быть </w:t>
      </w:r>
      <w:r w:rsidRPr="00B15FB2">
        <w:rPr>
          <w:rFonts w:ascii="Times New Roman" w:hAnsi="Times New Roman" w:cs="Times New Roman"/>
          <w:sz w:val="28"/>
          <w:szCs w:val="28"/>
        </w:rPr>
        <w:lastRenderedPageBreak/>
        <w:t>засвидетельствована в нотариальном порядке).</w:t>
      </w:r>
      <w:r w:rsidR="00350735" w:rsidRPr="00B15FB2">
        <w:rPr>
          <w:sz w:val="28"/>
          <w:szCs w:val="28"/>
        </w:rPr>
        <w:t xml:space="preserve"> </w:t>
      </w:r>
      <w:r w:rsidR="00350735" w:rsidRPr="00B15FB2">
        <w:rPr>
          <w:rFonts w:ascii="Times New Roman" w:hAnsi="Times New Roman" w:cs="Times New Roman"/>
          <w:sz w:val="28"/>
          <w:szCs w:val="28"/>
        </w:rPr>
        <w:t>Вышеуказанная форма утверждена приказом ФНС России от 11.02.2016 № ММВ-7-14/72@.</w:t>
      </w:r>
    </w:p>
    <w:p w:rsidR="003572AC" w:rsidRPr="00B15FB2" w:rsidRDefault="002D44C2" w:rsidP="003572AC">
      <w:pPr>
        <w:pStyle w:val="a3"/>
        <w:numPr>
          <w:ilvl w:val="0"/>
          <w:numId w:val="1"/>
        </w:numPr>
        <w:tabs>
          <w:tab w:val="left" w:pos="96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FB2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="003572AC" w:rsidRPr="00B15FB2">
        <w:rPr>
          <w:rFonts w:ascii="Times New Roman" w:hAnsi="Times New Roman" w:cs="Times New Roman"/>
          <w:b/>
          <w:sz w:val="28"/>
          <w:szCs w:val="28"/>
        </w:rPr>
        <w:t>Как оформляется утверждение ликвидационного баланса?</w:t>
      </w:r>
    </w:p>
    <w:p w:rsidR="003572AC" w:rsidRPr="00B15FB2" w:rsidRDefault="002D44C2" w:rsidP="003572AC">
      <w:pPr>
        <w:pStyle w:val="a3"/>
        <w:tabs>
          <w:tab w:val="left" w:pos="968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15FB2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3572AC" w:rsidRPr="00B15FB2">
        <w:rPr>
          <w:rFonts w:ascii="Times New Roman" w:hAnsi="Times New Roman" w:cs="Times New Roman"/>
          <w:sz w:val="28"/>
          <w:szCs w:val="28"/>
        </w:rPr>
        <w:t>Утверждение ликвидационного баланса может быть оформлено путем проставления учредителями соответствующих отметок на самом документе или в виде приложения к ликвидационному балансу решения о его утверждении.</w:t>
      </w:r>
    </w:p>
    <w:sectPr w:rsidR="003572AC" w:rsidRPr="00B15FB2" w:rsidSect="00956AD6">
      <w:pgSz w:w="11906" w:h="16838"/>
      <w:pgMar w:top="993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72E71"/>
    <w:multiLevelType w:val="hybridMultilevel"/>
    <w:tmpl w:val="58BEF10C"/>
    <w:lvl w:ilvl="0" w:tplc="0220F8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7A"/>
    <w:rsid w:val="002D44C2"/>
    <w:rsid w:val="00334553"/>
    <w:rsid w:val="00350735"/>
    <w:rsid w:val="003572AC"/>
    <w:rsid w:val="004707A2"/>
    <w:rsid w:val="00582E7A"/>
    <w:rsid w:val="007954ED"/>
    <w:rsid w:val="007965FC"/>
    <w:rsid w:val="00956AD6"/>
    <w:rsid w:val="00B15FB2"/>
    <w:rsid w:val="00C94E84"/>
    <w:rsid w:val="00F95D36"/>
    <w:rsid w:val="00FA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ED"/>
    <w:pPr>
      <w:ind w:left="720"/>
      <w:contextualSpacing/>
    </w:pPr>
  </w:style>
  <w:style w:type="paragraph" w:customStyle="1" w:styleId="ConsPlusNormal">
    <w:name w:val="ConsPlusNormal"/>
    <w:rsid w:val="00F95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ED"/>
    <w:pPr>
      <w:ind w:left="720"/>
      <w:contextualSpacing/>
    </w:pPr>
  </w:style>
  <w:style w:type="paragraph" w:customStyle="1" w:styleId="ConsPlusNormal">
    <w:name w:val="ConsPlusNormal"/>
    <w:rsid w:val="00F95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D5C690F4C6AF2731F147EEA1D22A3CDD8752A5400D2329833B393FE9EFDFE9353F8ED2y5r2J" TargetMode="External"/><Relationship Id="rId13" Type="http://schemas.openxmlformats.org/officeDocument/2006/relationships/hyperlink" Target="consultantplus://offline/ref=31D5C690F4C6AF2731F147EEA1D22A3CDD875BA4460C2329833B393FE9EFDFE9353F8ED5521AyAr7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1D5C690F4C6AF2731F147EEA1D22A3CDE8E5AA34F002329833B393FE9EFDFE9353F8ED5511AA488y5r3J" TargetMode="External"/><Relationship Id="rId12" Type="http://schemas.openxmlformats.org/officeDocument/2006/relationships/hyperlink" Target="consultantplus://offline/ref=31D5C690F4C6AF2731F147EEA1D22A3CDD875BA4460C2329833B393FE9EFDFE9353F8ED354y1r1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D5C690F4C6AF2731F147EEA1D22A3CDE8E5AA34F002329833B393FE9EFDFE9353F8ED5511AA488y5r3J" TargetMode="External"/><Relationship Id="rId11" Type="http://schemas.openxmlformats.org/officeDocument/2006/relationships/hyperlink" Target="consultantplus://offline/ref=31D5C690F4C6AF2731F147EEA1D22A3CDD875BA4460C2329833B393FE9EFDFE9353F8ED354y1r1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1D5C690F4C6AF2731F147EEA1D22A3CDD875BA4460C2329833B393FE9EFDFE9353F8ED5521AyAr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D5C690F4C6AF2731F147EEA1D22A3CDD8752A5400D2329833B393FE9EFDFE9353F8EDCy5r6J" TargetMode="External"/><Relationship Id="rId14" Type="http://schemas.openxmlformats.org/officeDocument/2006/relationships/hyperlink" Target="consultantplus://offline/ref=31D5C690F4C6AF2731F147EEA1D22A3CDE8E5AA34F002329833B393FE9EFDFE9353F8ED5511AA488y5r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Княжева Алена Игоревна</dc:creator>
  <cp:keywords/>
  <dc:description/>
  <cp:lastModifiedBy>Семенова Алёна Алексеевна</cp:lastModifiedBy>
  <cp:revision>20</cp:revision>
  <cp:lastPrinted>2018-05-08T05:47:00Z</cp:lastPrinted>
  <dcterms:created xsi:type="dcterms:W3CDTF">2018-05-04T04:56:00Z</dcterms:created>
  <dcterms:modified xsi:type="dcterms:W3CDTF">2018-05-30T13:59:00Z</dcterms:modified>
</cp:coreProperties>
</file>